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01E" w:rsidRPr="00503E5B" w:rsidRDefault="00FB101E" w:rsidP="00FB101E">
      <w:pPr>
        <w:spacing w:beforeLines="50" w:line="440" w:lineRule="exact"/>
        <w:ind w:firstLine="560"/>
        <w:rPr>
          <w:rFonts w:ascii="黑体" w:eastAsia="黑体" w:hAnsi="黑体" w:cs="宋体" w:hint="eastAsia"/>
          <w:kern w:val="0"/>
          <w:sz w:val="32"/>
          <w:szCs w:val="32"/>
        </w:rPr>
      </w:pPr>
      <w:r w:rsidRPr="00503E5B">
        <w:rPr>
          <w:rFonts w:ascii="黑体" w:eastAsia="黑体" w:hAnsi="黑体" w:cs="宋体" w:hint="eastAsia"/>
          <w:kern w:val="0"/>
          <w:sz w:val="32"/>
          <w:szCs w:val="32"/>
        </w:rPr>
        <w:t>文法系关于“双百活动”评选优秀读书笔记的注意事项</w:t>
      </w:r>
    </w:p>
    <w:p w:rsidR="00FB101E" w:rsidRDefault="00FB101E" w:rsidP="00FB101E">
      <w:pPr>
        <w:spacing w:beforeLines="50" w:line="440" w:lineRule="exact"/>
        <w:ind w:firstLine="560"/>
        <w:rPr>
          <w:rFonts w:ascii="仿宋" w:eastAsia="仿宋" w:hAnsi="仿宋" w:cs="仿宋"/>
          <w:sz w:val="28"/>
          <w:szCs w:val="28"/>
        </w:rPr>
      </w:pPr>
      <w:r>
        <w:rPr>
          <w:rFonts w:ascii="仿宋" w:eastAsia="仿宋" w:hAnsi="仿宋" w:cs="仿宋" w:hint="eastAsia"/>
          <w:sz w:val="28"/>
          <w:szCs w:val="28"/>
        </w:rPr>
        <w:t>一、读书笔记：</w:t>
      </w:r>
    </w:p>
    <w:p w:rsidR="00FB101E" w:rsidRDefault="00FB101E" w:rsidP="00FB101E">
      <w:pPr>
        <w:spacing w:beforeLines="50" w:line="440" w:lineRule="exact"/>
        <w:ind w:firstLine="560"/>
        <w:rPr>
          <w:rFonts w:ascii="仿宋" w:eastAsia="仿宋" w:hAnsi="仿宋" w:cs="仿宋"/>
          <w:color w:val="4F81BD"/>
          <w:sz w:val="28"/>
          <w:szCs w:val="28"/>
        </w:rPr>
      </w:pPr>
      <w:r>
        <w:rPr>
          <w:rFonts w:ascii="仿宋" w:eastAsia="仿宋" w:hAnsi="仿宋" w:cs="仿宋" w:hint="eastAsia"/>
          <w:sz w:val="28"/>
          <w:szCs w:val="28"/>
        </w:rPr>
        <w:t>（电子打印稿）要求：</w:t>
      </w:r>
      <w:r>
        <w:rPr>
          <w:rFonts w:ascii="仿宋" w:eastAsia="仿宋" w:hAnsi="仿宋" w:cs="仿宋" w:hint="eastAsia"/>
          <w:color w:val="4F81BD"/>
          <w:sz w:val="28"/>
          <w:szCs w:val="28"/>
        </w:rPr>
        <w:t>标题</w:t>
      </w:r>
      <w:r>
        <w:rPr>
          <w:rFonts w:ascii="仿宋" w:eastAsia="仿宋" w:hAnsi="仿宋" w:cs="仿宋" w:hint="eastAsia"/>
          <w:color w:val="FF0000"/>
          <w:sz w:val="28"/>
          <w:szCs w:val="28"/>
        </w:rPr>
        <w:t>黑体</w:t>
      </w:r>
      <w:r>
        <w:rPr>
          <w:rFonts w:ascii="仿宋" w:eastAsia="仿宋" w:hAnsi="仿宋" w:cs="仿宋" w:hint="eastAsia"/>
          <w:color w:val="4F81BD"/>
          <w:sz w:val="28"/>
          <w:szCs w:val="28"/>
        </w:rPr>
        <w:t>二号居中，在标题正下方用</w:t>
      </w:r>
      <w:r>
        <w:rPr>
          <w:rFonts w:ascii="仿宋" w:eastAsia="仿宋" w:hAnsi="仿宋" w:cs="仿宋" w:hint="eastAsia"/>
          <w:color w:val="FF0000"/>
          <w:sz w:val="28"/>
          <w:szCs w:val="28"/>
        </w:rPr>
        <w:t>仿宋四号</w:t>
      </w:r>
      <w:r>
        <w:rPr>
          <w:rFonts w:ascii="仿宋" w:eastAsia="仿宋" w:hAnsi="仿宋" w:cs="仿宋" w:hint="eastAsia"/>
          <w:color w:val="4F81BD"/>
          <w:sz w:val="28"/>
          <w:szCs w:val="28"/>
        </w:rPr>
        <w:t>注明班级、姓名（</w:t>
      </w:r>
      <w:r>
        <w:rPr>
          <w:rFonts w:ascii="仿宋" w:eastAsia="仿宋" w:hAnsi="仿宋" w:cs="仿宋" w:hint="eastAsia"/>
          <w:color w:val="FF0000"/>
          <w:sz w:val="28"/>
          <w:szCs w:val="28"/>
        </w:rPr>
        <w:t>平均铺开在标题下方</w:t>
      </w:r>
      <w:r>
        <w:rPr>
          <w:rFonts w:ascii="仿宋" w:eastAsia="仿宋" w:hAnsi="仿宋" w:cs="仿宋" w:hint="eastAsia"/>
          <w:color w:val="4F81BD"/>
          <w:sz w:val="28"/>
          <w:szCs w:val="28"/>
        </w:rPr>
        <w:t>），正文为</w:t>
      </w:r>
      <w:r>
        <w:rPr>
          <w:rFonts w:ascii="仿宋" w:eastAsia="仿宋" w:hAnsi="仿宋" w:cs="仿宋" w:hint="eastAsia"/>
          <w:color w:val="FF0000"/>
          <w:sz w:val="28"/>
          <w:szCs w:val="28"/>
        </w:rPr>
        <w:t>仿宋</w:t>
      </w:r>
      <w:r>
        <w:rPr>
          <w:rFonts w:ascii="仿宋" w:eastAsia="仿宋" w:hAnsi="仿宋" w:cs="仿宋" w:hint="eastAsia"/>
          <w:color w:val="4F81BD"/>
          <w:sz w:val="28"/>
          <w:szCs w:val="28"/>
        </w:rPr>
        <w:t>四号字体。标题与正文</w:t>
      </w:r>
      <w:r>
        <w:rPr>
          <w:rFonts w:ascii="仿宋" w:eastAsia="仿宋" w:hAnsi="仿宋" w:cs="仿宋" w:hint="eastAsia"/>
          <w:color w:val="FF0000"/>
          <w:sz w:val="28"/>
          <w:szCs w:val="28"/>
        </w:rPr>
        <w:t>隔五号字号</w:t>
      </w:r>
      <w:r>
        <w:rPr>
          <w:rFonts w:ascii="仿宋" w:eastAsia="仿宋" w:hAnsi="仿宋" w:cs="仿宋" w:hint="eastAsia"/>
          <w:color w:val="4F81BD"/>
          <w:sz w:val="28"/>
          <w:szCs w:val="28"/>
        </w:rPr>
        <w:t>空行，行间距固定值22号。</w:t>
      </w:r>
    </w:p>
    <w:p w:rsidR="00FB101E" w:rsidRDefault="00FB101E" w:rsidP="00FB101E">
      <w:pPr>
        <w:spacing w:beforeLines="50" w:line="440" w:lineRule="exact"/>
        <w:ind w:firstLine="560"/>
        <w:rPr>
          <w:rFonts w:ascii="仿宋" w:eastAsia="仿宋" w:hAnsi="仿宋" w:cs="仿宋"/>
          <w:sz w:val="28"/>
          <w:szCs w:val="28"/>
        </w:rPr>
      </w:pPr>
      <w:r>
        <w:rPr>
          <w:rFonts w:ascii="仿宋" w:eastAsia="仿宋" w:hAnsi="仿宋" w:cs="仿宋" w:hint="eastAsia"/>
          <w:sz w:val="28"/>
          <w:szCs w:val="28"/>
        </w:rPr>
        <w:t>我们会向被选中优秀读书笔记的同学要一份电子稿，每位上交读书笔记的同学要留好原本和电子文档。各班</w:t>
      </w:r>
      <w:r>
        <w:rPr>
          <w:rFonts w:ascii="仿宋" w:eastAsia="仿宋" w:hAnsi="仿宋" w:cs="仿宋" w:hint="eastAsia"/>
          <w:color w:val="4F81BD"/>
          <w:sz w:val="28"/>
          <w:szCs w:val="28"/>
        </w:rPr>
        <w:t>每月最少上交十份读书笔记</w:t>
      </w:r>
      <w:r>
        <w:rPr>
          <w:rFonts w:ascii="仿宋" w:eastAsia="仿宋" w:hAnsi="仿宋" w:cs="仿宋" w:hint="eastAsia"/>
          <w:sz w:val="28"/>
          <w:szCs w:val="28"/>
        </w:rPr>
        <w:t>，并由学习委员统一于</w:t>
      </w:r>
      <w:r>
        <w:rPr>
          <w:rFonts w:ascii="仿宋" w:eastAsia="仿宋" w:hAnsi="仿宋" w:cs="仿宋" w:hint="eastAsia"/>
          <w:color w:val="4F81BD"/>
          <w:sz w:val="28"/>
          <w:szCs w:val="28"/>
        </w:rPr>
        <w:t>每月的20号22点前交至所负责的委员处。</w:t>
      </w:r>
    </w:p>
    <w:p w:rsidR="00FB101E" w:rsidRDefault="00FB101E" w:rsidP="00FB101E">
      <w:pPr>
        <w:spacing w:beforeLines="50" w:line="440" w:lineRule="exact"/>
        <w:ind w:firstLine="560"/>
        <w:rPr>
          <w:rFonts w:ascii="仿宋" w:eastAsia="仿宋" w:hAnsi="仿宋" w:cs="仿宋"/>
          <w:sz w:val="28"/>
          <w:szCs w:val="28"/>
        </w:rPr>
      </w:pPr>
      <w:r>
        <w:rPr>
          <w:rFonts w:ascii="仿宋" w:eastAsia="仿宋" w:hAnsi="仿宋" w:cs="仿宋" w:hint="eastAsia"/>
          <w:sz w:val="28"/>
          <w:szCs w:val="28"/>
        </w:rPr>
        <w:t>关于增加优秀读书笔记评选黑名单的事宜：在评选中若发现有同学上交的读书笔记内容与网上或书本的雷同程度</w:t>
      </w:r>
      <w:r>
        <w:rPr>
          <w:rFonts w:ascii="仿宋" w:eastAsia="仿宋" w:hAnsi="仿宋" w:cs="仿宋" w:hint="eastAsia"/>
          <w:color w:val="FF0000"/>
          <w:sz w:val="28"/>
          <w:szCs w:val="28"/>
        </w:rPr>
        <w:t>超过文本的百分之三十则视为抄袭</w:t>
      </w:r>
      <w:r>
        <w:rPr>
          <w:rFonts w:ascii="仿宋" w:eastAsia="仿宋" w:hAnsi="仿宋" w:cs="仿宋" w:hint="eastAsia"/>
          <w:sz w:val="28"/>
          <w:szCs w:val="28"/>
        </w:rPr>
        <w:t>。</w:t>
      </w:r>
      <w:proofErr w:type="gramStart"/>
      <w:r>
        <w:rPr>
          <w:rFonts w:ascii="仿宋" w:eastAsia="仿宋" w:hAnsi="仿宋" w:cs="仿宋" w:hint="eastAsia"/>
          <w:sz w:val="28"/>
          <w:szCs w:val="28"/>
        </w:rPr>
        <w:t>抄袭占</w:t>
      </w:r>
      <w:proofErr w:type="gramEnd"/>
      <w:r>
        <w:rPr>
          <w:rFonts w:ascii="仿宋" w:eastAsia="仿宋" w:hAnsi="仿宋" w:cs="仿宋" w:hint="eastAsia"/>
          <w:color w:val="548DD4"/>
          <w:sz w:val="28"/>
          <w:szCs w:val="28"/>
        </w:rPr>
        <w:t>文本百分之五十以下</w:t>
      </w:r>
      <w:r>
        <w:rPr>
          <w:rFonts w:ascii="仿宋" w:eastAsia="仿宋" w:hAnsi="仿宋" w:cs="仿宋" w:hint="eastAsia"/>
          <w:sz w:val="28"/>
          <w:szCs w:val="28"/>
        </w:rPr>
        <w:t>则</w:t>
      </w:r>
      <w:proofErr w:type="gramStart"/>
      <w:r>
        <w:rPr>
          <w:rFonts w:ascii="仿宋" w:eastAsia="仿宋" w:hAnsi="仿宋" w:cs="仿宋" w:hint="eastAsia"/>
          <w:sz w:val="28"/>
          <w:szCs w:val="28"/>
        </w:rPr>
        <w:t>作出</w:t>
      </w:r>
      <w:proofErr w:type="gramEnd"/>
      <w:r>
        <w:rPr>
          <w:rFonts w:ascii="仿宋" w:eastAsia="仿宋" w:hAnsi="仿宋" w:cs="仿宋" w:hint="eastAsia"/>
          <w:color w:val="FF0000"/>
          <w:sz w:val="28"/>
          <w:szCs w:val="28"/>
        </w:rPr>
        <w:t>一次警告</w:t>
      </w:r>
      <w:r>
        <w:rPr>
          <w:rFonts w:ascii="仿宋" w:eastAsia="仿宋" w:hAnsi="仿宋" w:cs="仿宋" w:hint="eastAsia"/>
          <w:sz w:val="28"/>
          <w:szCs w:val="28"/>
        </w:rPr>
        <w:t>，占</w:t>
      </w:r>
      <w:r>
        <w:rPr>
          <w:rFonts w:ascii="仿宋" w:eastAsia="仿宋" w:hAnsi="仿宋" w:cs="仿宋" w:hint="eastAsia"/>
          <w:color w:val="548DD4"/>
          <w:sz w:val="28"/>
          <w:szCs w:val="28"/>
        </w:rPr>
        <w:t>文本百分之五十以上</w:t>
      </w:r>
      <w:r>
        <w:rPr>
          <w:rFonts w:ascii="仿宋" w:eastAsia="仿宋" w:hAnsi="仿宋" w:cs="仿宋" w:hint="eastAsia"/>
          <w:sz w:val="28"/>
          <w:szCs w:val="28"/>
        </w:rPr>
        <w:t>则视为</w:t>
      </w:r>
      <w:r>
        <w:rPr>
          <w:rFonts w:ascii="仿宋" w:eastAsia="仿宋" w:hAnsi="仿宋" w:cs="仿宋" w:hint="eastAsia"/>
          <w:color w:val="FF0000"/>
          <w:sz w:val="28"/>
          <w:szCs w:val="28"/>
        </w:rPr>
        <w:t>严重抄袭</w:t>
      </w:r>
      <w:r>
        <w:rPr>
          <w:rFonts w:ascii="仿宋" w:eastAsia="仿宋" w:hAnsi="仿宋" w:cs="仿宋" w:hint="eastAsia"/>
          <w:sz w:val="28"/>
          <w:szCs w:val="28"/>
        </w:rPr>
        <w:t>，将列入</w:t>
      </w:r>
      <w:proofErr w:type="gramStart"/>
      <w:r>
        <w:rPr>
          <w:rFonts w:ascii="仿宋" w:eastAsia="仿宋" w:hAnsi="仿宋" w:cs="仿宋" w:hint="eastAsia"/>
          <w:sz w:val="28"/>
          <w:szCs w:val="28"/>
        </w:rPr>
        <w:t>学习部</w:t>
      </w:r>
      <w:proofErr w:type="gramEnd"/>
      <w:r>
        <w:rPr>
          <w:rFonts w:ascii="仿宋" w:eastAsia="仿宋" w:hAnsi="仿宋" w:cs="仿宋" w:hint="eastAsia"/>
          <w:sz w:val="28"/>
          <w:szCs w:val="28"/>
        </w:rPr>
        <w:t>优秀读书笔记评比的</w:t>
      </w:r>
      <w:r>
        <w:rPr>
          <w:rFonts w:ascii="仿宋" w:eastAsia="仿宋" w:hAnsi="仿宋" w:cs="仿宋" w:hint="eastAsia"/>
          <w:color w:val="FF0000"/>
          <w:sz w:val="28"/>
          <w:szCs w:val="28"/>
        </w:rPr>
        <w:t>黑名单</w:t>
      </w:r>
      <w:r>
        <w:rPr>
          <w:rFonts w:ascii="仿宋" w:eastAsia="仿宋" w:hAnsi="仿宋" w:cs="仿宋" w:hint="eastAsia"/>
          <w:sz w:val="28"/>
          <w:szCs w:val="28"/>
        </w:rPr>
        <w:t>，无法再参与评选，并会在学期结束时整理名单发</w:t>
      </w:r>
      <w:proofErr w:type="gramStart"/>
      <w:r>
        <w:rPr>
          <w:rFonts w:ascii="仿宋" w:eastAsia="仿宋" w:hAnsi="仿宋" w:cs="仿宋" w:hint="eastAsia"/>
          <w:sz w:val="28"/>
          <w:szCs w:val="28"/>
        </w:rPr>
        <w:t>至</w:t>
      </w:r>
      <w:r>
        <w:rPr>
          <w:rFonts w:ascii="仿宋" w:eastAsia="仿宋" w:hAnsi="仿宋" w:cs="仿宋" w:hint="eastAsia"/>
          <w:color w:val="FF0000"/>
          <w:sz w:val="28"/>
          <w:szCs w:val="28"/>
        </w:rPr>
        <w:t>团学指导</w:t>
      </w:r>
      <w:proofErr w:type="gramEnd"/>
      <w:r>
        <w:rPr>
          <w:rFonts w:ascii="仿宋" w:eastAsia="仿宋" w:hAnsi="仿宋" w:cs="仿宋" w:hint="eastAsia"/>
          <w:color w:val="FF0000"/>
          <w:sz w:val="28"/>
          <w:szCs w:val="28"/>
        </w:rPr>
        <w:t>老师肖秋华</w:t>
      </w:r>
      <w:bookmarkStart w:id="0" w:name="_GoBack"/>
      <w:bookmarkEnd w:id="0"/>
      <w:r>
        <w:rPr>
          <w:rFonts w:ascii="仿宋" w:eastAsia="仿宋" w:hAnsi="仿宋" w:cs="仿宋" w:hint="eastAsia"/>
          <w:color w:val="FF0000"/>
          <w:sz w:val="28"/>
          <w:szCs w:val="28"/>
        </w:rPr>
        <w:t>老师处作为备份材料</w:t>
      </w:r>
      <w:r>
        <w:rPr>
          <w:rFonts w:ascii="仿宋" w:eastAsia="仿宋" w:hAnsi="仿宋" w:cs="仿宋" w:hint="eastAsia"/>
          <w:sz w:val="28"/>
          <w:szCs w:val="28"/>
        </w:rPr>
        <w:t>。警告多达三次及以上则视作严重抄袭处理。</w:t>
      </w:r>
    </w:p>
    <w:p w:rsidR="00FB101E" w:rsidRDefault="00FB101E" w:rsidP="00FB101E">
      <w:pPr>
        <w:spacing w:beforeLines="50" w:line="440" w:lineRule="exact"/>
        <w:ind w:firstLineChars="200" w:firstLine="560"/>
        <w:rPr>
          <w:rFonts w:ascii="仿宋" w:eastAsia="仿宋" w:hAnsi="仿宋" w:cs="仿宋"/>
          <w:sz w:val="28"/>
          <w:szCs w:val="28"/>
        </w:rPr>
      </w:pPr>
      <w:r>
        <w:rPr>
          <w:rFonts w:ascii="仿宋" w:eastAsia="仿宋" w:hAnsi="仿宋" w:cs="仿宋" w:hint="eastAsia"/>
          <w:sz w:val="28"/>
          <w:szCs w:val="28"/>
        </w:rPr>
        <w:t>二、班级借阅量统计电子文档：</w:t>
      </w:r>
    </w:p>
    <w:p w:rsidR="00FB101E" w:rsidRDefault="00FB101E" w:rsidP="00FB101E">
      <w:pPr>
        <w:spacing w:beforeLines="50" w:line="440" w:lineRule="exact"/>
        <w:ind w:firstLineChars="200" w:firstLine="560"/>
        <w:rPr>
          <w:rFonts w:ascii="仿宋" w:eastAsia="仿宋" w:hAnsi="仿宋" w:cs="仿宋"/>
          <w:sz w:val="28"/>
          <w:szCs w:val="28"/>
        </w:rPr>
      </w:pPr>
      <w:r>
        <w:rPr>
          <w:rFonts w:ascii="仿宋" w:eastAsia="仿宋" w:hAnsi="仿宋" w:cs="仿宋"/>
          <w:sz w:val="28"/>
          <w:szCs w:val="28"/>
        </w:rPr>
        <w:t>由负责老师将每班每月借阅量数据从图书馆导出，</w:t>
      </w:r>
      <w:r>
        <w:rPr>
          <w:rFonts w:ascii="仿宋" w:eastAsia="仿宋" w:hAnsi="仿宋" w:cs="仿宋" w:hint="eastAsia"/>
          <w:sz w:val="28"/>
          <w:szCs w:val="28"/>
        </w:rPr>
        <w:t>然后再由</w:t>
      </w:r>
      <w:proofErr w:type="gramStart"/>
      <w:r>
        <w:rPr>
          <w:rFonts w:ascii="仿宋" w:eastAsia="仿宋" w:hAnsi="仿宋" w:cs="仿宋" w:hint="eastAsia"/>
          <w:sz w:val="28"/>
          <w:szCs w:val="28"/>
        </w:rPr>
        <w:t>学习部</w:t>
      </w:r>
      <w:proofErr w:type="gramEnd"/>
      <w:r>
        <w:rPr>
          <w:rFonts w:ascii="仿宋" w:eastAsia="仿宋" w:hAnsi="仿宋" w:cs="仿宋" w:hint="eastAsia"/>
          <w:sz w:val="28"/>
          <w:szCs w:val="28"/>
        </w:rPr>
        <w:t>全体成员登记筛选并核对各个班级的借阅量，将每月班级借阅量排名榜喷绘成海报，最后再由</w:t>
      </w:r>
      <w:proofErr w:type="gramStart"/>
      <w:r>
        <w:rPr>
          <w:rFonts w:ascii="仿宋" w:eastAsia="仿宋" w:hAnsi="仿宋" w:cs="仿宋" w:hint="eastAsia"/>
          <w:sz w:val="28"/>
          <w:szCs w:val="28"/>
        </w:rPr>
        <w:t>学习部</w:t>
      </w:r>
      <w:proofErr w:type="gramEnd"/>
      <w:r>
        <w:rPr>
          <w:rFonts w:ascii="仿宋" w:eastAsia="仿宋" w:hAnsi="仿宋" w:cs="仿宋" w:hint="eastAsia"/>
          <w:sz w:val="28"/>
          <w:szCs w:val="28"/>
        </w:rPr>
        <w:t>张贴公示在文法系办公室大厅。</w:t>
      </w:r>
    </w:p>
    <w:p w:rsidR="00FB101E" w:rsidRDefault="00FB101E" w:rsidP="00FB101E">
      <w:pPr>
        <w:spacing w:line="440" w:lineRule="exact"/>
        <w:ind w:firstLineChars="200" w:firstLine="560"/>
        <w:rPr>
          <w:rFonts w:ascii="仿宋" w:eastAsia="仿宋" w:hAnsi="仿宋" w:cs="仿宋"/>
          <w:color w:val="FF0000"/>
          <w:sz w:val="28"/>
          <w:szCs w:val="28"/>
        </w:rPr>
      </w:pPr>
      <w:r>
        <w:rPr>
          <w:rFonts w:ascii="仿宋" w:eastAsia="仿宋" w:hAnsi="仿宋" w:cs="仿宋" w:hint="eastAsia"/>
          <w:sz w:val="28"/>
          <w:szCs w:val="28"/>
        </w:rPr>
        <w:t>三、关于评优和奖励</w:t>
      </w:r>
    </w:p>
    <w:p w:rsidR="00FB101E" w:rsidRDefault="00FB101E" w:rsidP="00FB101E">
      <w:pPr>
        <w:spacing w:beforeLines="50" w:line="440" w:lineRule="exact"/>
        <w:ind w:firstLineChars="200" w:firstLine="560"/>
        <w:rPr>
          <w:rFonts w:ascii="仿宋" w:eastAsia="仿宋" w:hAnsi="仿宋" w:cs="仿宋"/>
          <w:sz w:val="28"/>
          <w:szCs w:val="28"/>
        </w:rPr>
      </w:pPr>
      <w:r>
        <w:rPr>
          <w:rFonts w:ascii="仿宋" w:eastAsia="仿宋" w:hAnsi="仿宋" w:cs="仿宋" w:hint="eastAsia"/>
          <w:sz w:val="28"/>
          <w:szCs w:val="28"/>
        </w:rPr>
        <w:t>每篇当选优秀读书笔记的作品可加0.3学分。</w:t>
      </w:r>
    </w:p>
    <w:p w:rsidR="00FB101E" w:rsidRDefault="00FB101E" w:rsidP="00FB101E">
      <w:pPr>
        <w:spacing w:beforeLines="50" w:line="440" w:lineRule="exact"/>
        <w:ind w:firstLineChars="200" w:firstLine="560"/>
        <w:rPr>
          <w:rFonts w:ascii="仿宋" w:eastAsia="仿宋" w:hAnsi="仿宋" w:cs="仿宋"/>
          <w:sz w:val="28"/>
          <w:szCs w:val="28"/>
        </w:rPr>
      </w:pPr>
      <w:r>
        <w:rPr>
          <w:rFonts w:ascii="仿宋" w:eastAsia="仿宋" w:hAnsi="仿宋" w:cs="仿宋" w:hint="eastAsia"/>
          <w:sz w:val="28"/>
          <w:szCs w:val="28"/>
        </w:rPr>
        <w:t>当月的班级借阅量和读书笔记</w:t>
      </w:r>
      <w:proofErr w:type="gramStart"/>
      <w:r>
        <w:rPr>
          <w:rFonts w:ascii="仿宋" w:eastAsia="仿宋" w:hAnsi="仿宋" w:cs="仿宋" w:hint="eastAsia"/>
          <w:sz w:val="28"/>
          <w:szCs w:val="28"/>
        </w:rPr>
        <w:t>排行榜会于</w:t>
      </w:r>
      <w:proofErr w:type="gramEnd"/>
      <w:r>
        <w:rPr>
          <w:rFonts w:ascii="仿宋" w:eastAsia="仿宋" w:hAnsi="仿宋" w:cs="仿宋" w:hint="eastAsia"/>
          <w:sz w:val="28"/>
          <w:szCs w:val="28"/>
        </w:rPr>
        <w:t>每月月末打印出来张贴在1教207门前的展示大厅。</w:t>
      </w:r>
    </w:p>
    <w:p w:rsidR="00FB101E" w:rsidRDefault="00FB101E" w:rsidP="00FB101E">
      <w:pPr>
        <w:spacing w:beforeLines="50" w:line="440" w:lineRule="exact"/>
        <w:ind w:firstLineChars="200" w:firstLine="560"/>
        <w:rPr>
          <w:rFonts w:ascii="仿宋" w:eastAsia="仿宋" w:hAnsi="仿宋" w:cs="仿宋"/>
          <w:sz w:val="28"/>
          <w:szCs w:val="28"/>
        </w:rPr>
      </w:pPr>
      <w:r>
        <w:rPr>
          <w:rFonts w:ascii="仿宋" w:eastAsia="仿宋" w:hAnsi="仿宋" w:cs="仿宋" w:hint="eastAsia"/>
          <w:sz w:val="28"/>
          <w:szCs w:val="28"/>
        </w:rPr>
        <w:t>并且在</w:t>
      </w:r>
      <w:r>
        <w:rPr>
          <w:rFonts w:ascii="仿宋" w:eastAsia="仿宋" w:hAnsi="仿宋" w:cs="仿宋" w:hint="eastAsia"/>
          <w:color w:val="4F81BD"/>
          <w:sz w:val="28"/>
          <w:szCs w:val="28"/>
        </w:rPr>
        <w:t>每学年末</w:t>
      </w:r>
      <w:r>
        <w:rPr>
          <w:rFonts w:ascii="仿宋" w:eastAsia="仿宋" w:hAnsi="仿宋" w:cs="仿宋" w:hint="eastAsia"/>
          <w:sz w:val="28"/>
          <w:szCs w:val="28"/>
        </w:rPr>
        <w:t>，会制作排行榜，根据统计出的各班级的图书借阅量和优秀读书笔记当选量评选出</w:t>
      </w:r>
      <w:r>
        <w:rPr>
          <w:rFonts w:ascii="仿宋" w:eastAsia="仿宋" w:hAnsi="仿宋" w:cs="仿宋" w:hint="eastAsia"/>
          <w:color w:val="4F81BD"/>
          <w:sz w:val="28"/>
          <w:szCs w:val="28"/>
        </w:rPr>
        <w:t>先进班级和个人</w:t>
      </w:r>
      <w:r>
        <w:rPr>
          <w:rFonts w:ascii="仿宋" w:eastAsia="仿宋" w:hAnsi="仿宋" w:cs="仿宋"/>
          <w:color w:val="4F81BD"/>
          <w:sz w:val="28"/>
          <w:szCs w:val="28"/>
        </w:rPr>
        <w:t>若干</w:t>
      </w:r>
      <w:r>
        <w:rPr>
          <w:rFonts w:ascii="仿宋" w:eastAsia="仿宋" w:hAnsi="仿宋" w:cs="仿宋" w:hint="eastAsia"/>
          <w:sz w:val="28"/>
          <w:szCs w:val="28"/>
        </w:rPr>
        <w:t>，从而制作排行榜。</w:t>
      </w:r>
    </w:p>
    <w:p w:rsidR="00635E18" w:rsidRPr="00FB101E" w:rsidRDefault="00635E18"/>
    <w:sectPr w:rsidR="00635E18" w:rsidRPr="00FB101E" w:rsidSect="00635E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3B0" w:rsidRDefault="00BD13B0" w:rsidP="00FB101E">
      <w:r>
        <w:separator/>
      </w:r>
    </w:p>
  </w:endnote>
  <w:endnote w:type="continuationSeparator" w:id="0">
    <w:p w:rsidR="00BD13B0" w:rsidRDefault="00BD13B0" w:rsidP="00FB10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3B0" w:rsidRDefault="00BD13B0" w:rsidP="00FB101E">
      <w:r>
        <w:separator/>
      </w:r>
    </w:p>
  </w:footnote>
  <w:footnote w:type="continuationSeparator" w:id="0">
    <w:p w:rsidR="00BD13B0" w:rsidRDefault="00BD13B0" w:rsidP="00FB10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101E"/>
    <w:rsid w:val="00522D61"/>
    <w:rsid w:val="00635E18"/>
    <w:rsid w:val="0083592D"/>
    <w:rsid w:val="008A5275"/>
    <w:rsid w:val="00962A8E"/>
    <w:rsid w:val="00BD13B0"/>
    <w:rsid w:val="00BE7DFC"/>
    <w:rsid w:val="00FB10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0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10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B101E"/>
    <w:rPr>
      <w:sz w:val="18"/>
      <w:szCs w:val="18"/>
    </w:rPr>
  </w:style>
  <w:style w:type="paragraph" w:styleId="a4">
    <w:name w:val="footer"/>
    <w:basedOn w:val="a"/>
    <w:link w:val="Char0"/>
    <w:uiPriority w:val="99"/>
    <w:semiHidden/>
    <w:unhideWhenUsed/>
    <w:rsid w:val="00FB101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B101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2020-05-07T08:45:00Z</dcterms:created>
  <dcterms:modified xsi:type="dcterms:W3CDTF">2020-05-07T08:45:00Z</dcterms:modified>
</cp:coreProperties>
</file>